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97029" w14:textId="77777777" w:rsidR="00D62AF4" w:rsidRP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AF4">
        <w:rPr>
          <w:rFonts w:ascii="Times New Roman" w:hAnsi="Times New Roman" w:cs="Times New Roman"/>
          <w:b/>
          <w:bCs/>
          <w:sz w:val="28"/>
          <w:szCs w:val="28"/>
        </w:rPr>
        <w:t>OPIS PRZEDMIOTU ZAMÓWIENIA I WYMOGÓW</w:t>
      </w:r>
    </w:p>
    <w:p w14:paraId="57207FD6" w14:textId="77777777" w:rsid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608274" w14:textId="042694A0" w:rsidR="00D62AF4" w:rsidRP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Na całość przedmiotu zamówienia składają się:</w:t>
      </w:r>
    </w:p>
    <w:p w14:paraId="4E550803" w14:textId="77777777" w:rsid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96067" w14:textId="16C52283" w:rsid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AF4">
        <w:rPr>
          <w:rFonts w:ascii="Times New Roman" w:hAnsi="Times New Roman" w:cs="Times New Roman"/>
          <w:b/>
          <w:bCs/>
          <w:sz w:val="28"/>
          <w:szCs w:val="28"/>
        </w:rPr>
        <w:t>I. Dostawa serwera przystosowanego do pracy ciągłej o parametrach nie</w:t>
      </w:r>
      <w:r w:rsidR="001E50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62AF4">
        <w:rPr>
          <w:rFonts w:ascii="Times New Roman" w:hAnsi="Times New Roman" w:cs="Times New Roman"/>
          <w:b/>
          <w:bCs/>
          <w:sz w:val="28"/>
          <w:szCs w:val="28"/>
        </w:rPr>
        <w:t>gorszych i funkcjonalności co najmniej takiej, jak wymieniono niżej:</w:t>
      </w:r>
    </w:p>
    <w:p w14:paraId="2B25DB89" w14:textId="77777777" w:rsidR="00D62AF4" w:rsidRP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F74151A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Typ obudowy serwera: Rack 1U</w:t>
      </w:r>
    </w:p>
    <w:p w14:paraId="635A5D6F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Typ zainstalowanego procesora powinien spełniać następujące minimalne wymagania: 8 rdzeni, 16 wątków, taktowanie bazowe minimum 3,2 GHz, obsługa technologii Hyper-Threading, pamięć cache L3 minimum 16 MB, wsparcie dla pamięci ECC (Error-Correcting Code). Procesor powinien należeć do najnowszej generacji rodziny procesorów serwerowych o architekturze x86-64, porównywalny wydajnością z Intel Xeon E-2388G.</w:t>
      </w:r>
    </w:p>
    <w:p w14:paraId="1CBF671C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Pojemność zainstalowanej pamięci: minimum 64 GB, typu DDR4</w:t>
      </w:r>
    </w:p>
    <w:p w14:paraId="75E35358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Częstotliwość szyny pamięci: minimum 3200 MHz</w:t>
      </w:r>
    </w:p>
    <w:p w14:paraId="2D013D53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Zainstalowane dyski twarde: minimum 2 sztuki o pojemności minimum 2 TB każdy, typu HDD lub SSD</w:t>
      </w:r>
    </w:p>
    <w:p w14:paraId="239A516D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Sprzętowy kontroler RAID 0, 1, 5, 10</w:t>
      </w:r>
    </w:p>
    <w:p w14:paraId="723285E1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Karta sieciowa: minimum LAN 10/100/1000 Mbit/s</w:t>
      </w:r>
    </w:p>
    <w:p w14:paraId="17470D4A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Wbudowany moduł TPM</w:t>
      </w:r>
    </w:p>
    <w:p w14:paraId="1BD58FCD" w14:textId="77777777" w:rsidR="00D62AF4" w:rsidRPr="00D62AF4" w:rsidRDefault="00D62AF4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Porty wewnętrzne PCI-e x8: 2 szt.</w:t>
      </w:r>
    </w:p>
    <w:p w14:paraId="6AFA5CA0" w14:textId="73C8ABEA" w:rsidR="00D62AF4" w:rsidRPr="00D62AF4" w:rsidRDefault="001E500B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AF4" w:rsidRPr="00D62AF4">
        <w:rPr>
          <w:rFonts w:ascii="Times New Roman" w:hAnsi="Times New Roman" w:cs="Times New Roman"/>
          <w:sz w:val="28"/>
          <w:szCs w:val="28"/>
        </w:rPr>
        <w:t>Możliwość montażu kontrolera zdalnego dostępu</w:t>
      </w:r>
    </w:p>
    <w:p w14:paraId="21C045F6" w14:textId="7478274A" w:rsidR="00D62AF4" w:rsidRPr="00D62AF4" w:rsidRDefault="001E500B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AF4" w:rsidRPr="00D62AF4">
        <w:rPr>
          <w:rFonts w:ascii="Times New Roman" w:hAnsi="Times New Roman" w:cs="Times New Roman"/>
          <w:sz w:val="28"/>
          <w:szCs w:val="28"/>
        </w:rPr>
        <w:t>Zasilacz nadmiarowy</w:t>
      </w:r>
    </w:p>
    <w:p w14:paraId="6848AE21" w14:textId="3E3BF466" w:rsidR="00D62AF4" w:rsidRPr="00D62AF4" w:rsidRDefault="001E500B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AF4" w:rsidRPr="00D62AF4">
        <w:rPr>
          <w:rFonts w:ascii="Times New Roman" w:hAnsi="Times New Roman" w:cs="Times New Roman"/>
          <w:sz w:val="28"/>
          <w:szCs w:val="28"/>
        </w:rPr>
        <w:t xml:space="preserve">System operacyjny: Microsoft Windows Server Standard 2022 64-bit z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AF4" w:rsidRPr="00D62AF4">
        <w:rPr>
          <w:rFonts w:ascii="Times New Roman" w:hAnsi="Times New Roman" w:cs="Times New Roman"/>
          <w:sz w:val="28"/>
          <w:szCs w:val="28"/>
        </w:rPr>
        <w:t>licencją</w:t>
      </w:r>
    </w:p>
    <w:p w14:paraId="474D17EE" w14:textId="1D1BB1C4" w:rsidR="00D62AF4" w:rsidRPr="00D62AF4" w:rsidRDefault="001E500B" w:rsidP="00B613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AF4" w:rsidRPr="00D62AF4">
        <w:rPr>
          <w:rFonts w:ascii="Times New Roman" w:hAnsi="Times New Roman" w:cs="Times New Roman"/>
          <w:sz w:val="28"/>
          <w:szCs w:val="28"/>
        </w:rPr>
        <w:t>Licencje CAL na 80 użytkowników</w:t>
      </w:r>
    </w:p>
    <w:p w14:paraId="2D55CA0E" w14:textId="77777777" w:rsidR="00EE53B2" w:rsidRDefault="00EE53B2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BED89" w14:textId="65F941FC" w:rsidR="00D62AF4" w:rsidRP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b/>
          <w:bCs/>
          <w:sz w:val="28"/>
          <w:szCs w:val="28"/>
        </w:rPr>
        <w:t>II. Usługa uruchomienia dostarczonego serwera polegająca na:</w:t>
      </w:r>
    </w:p>
    <w:p w14:paraId="485EC3EE" w14:textId="77777777" w:rsidR="00EE53B2" w:rsidRDefault="00EE53B2" w:rsidP="00B6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FF48613" w14:textId="4F353C7F" w:rsidR="00D62AF4" w:rsidRPr="00D62AF4" w:rsidRDefault="00D62AF4" w:rsidP="00B6132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Podłączeniu i uruchomieniu dostarczonego sprzętu we wskazanym miejscu.</w:t>
      </w:r>
    </w:p>
    <w:p w14:paraId="74B9EA20" w14:textId="77777777" w:rsidR="00EE53B2" w:rsidRDefault="00EE53B2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8508F" w14:textId="768F5B99" w:rsidR="00D62AF4" w:rsidRPr="00D62AF4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b/>
          <w:bCs/>
          <w:sz w:val="28"/>
          <w:szCs w:val="28"/>
        </w:rPr>
        <w:t>III. Warunki dotyczące sprzętu i oprogramowania — gwarancje, certyfikaty:</w:t>
      </w:r>
    </w:p>
    <w:p w14:paraId="0FFC2CBC" w14:textId="77777777" w:rsidR="00EE53B2" w:rsidRDefault="00EE53B2" w:rsidP="00B6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9C746A0" w14:textId="1B57BD0C" w:rsidR="00D62AF4" w:rsidRP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Sprzęt dostarczony w ramach realizacji umowy winien być sprzętem nowym, nieużywanym wcześniej.</w:t>
      </w:r>
    </w:p>
    <w:p w14:paraId="6CED6FAB" w14:textId="77777777" w:rsid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Sprzęt dostarczony w ramach realizacji umowy musi pochodzić z legalnego źródła, ma być zakupiony w autoryzowanym kanale sprzedaży producenta w Unii Europejskiej i objęty żądanym pakietem usług gwarancyjnych zawartych w cenie urządzenia.</w:t>
      </w:r>
    </w:p>
    <w:p w14:paraId="3683B0E5" w14:textId="77777777" w:rsidR="009C28AD" w:rsidRPr="00453330" w:rsidRDefault="009C28AD" w:rsidP="00B613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53330">
        <w:rPr>
          <w:rFonts w:ascii="Times New Roman" w:hAnsi="Times New Roman" w:cs="Times New Roman"/>
          <w:kern w:val="0"/>
          <w:sz w:val="28"/>
          <w:szCs w:val="28"/>
        </w:rPr>
        <w:lastRenderedPageBreak/>
        <w:t>Okres gwarancji i supportu na zaproponowany sprzęt musi wynosić minimum okresu gwarancji producenta sprzętu.</w:t>
      </w:r>
    </w:p>
    <w:p w14:paraId="75261D93" w14:textId="77777777" w:rsidR="009C28AD" w:rsidRPr="00453330" w:rsidRDefault="009C28AD" w:rsidP="00B613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53330">
        <w:rPr>
          <w:rFonts w:ascii="Times New Roman" w:hAnsi="Times New Roman" w:cs="Times New Roman"/>
          <w:kern w:val="0"/>
          <w:sz w:val="28"/>
          <w:szCs w:val="28"/>
        </w:rPr>
        <w:t>Miejsce świadczenia gwarancji to siedziba Zamawiającego.</w:t>
      </w:r>
    </w:p>
    <w:p w14:paraId="121E7BE5" w14:textId="6014BAA2" w:rsidR="009C28AD" w:rsidRPr="00B61329" w:rsidRDefault="009C28AD" w:rsidP="00B613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53330">
        <w:rPr>
          <w:rFonts w:ascii="Times New Roman" w:hAnsi="Times New Roman" w:cs="Times New Roman"/>
          <w:kern w:val="0"/>
          <w:sz w:val="28"/>
          <w:szCs w:val="28"/>
        </w:rPr>
        <w:t>Wymaga się wykonania zobowiązań z tytułu rękojmi i gwarancji w</w:t>
      </w:r>
      <w:r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453330">
        <w:rPr>
          <w:rFonts w:ascii="Times New Roman" w:hAnsi="Times New Roman" w:cs="Times New Roman"/>
          <w:kern w:val="0"/>
          <w:sz w:val="28"/>
          <w:szCs w:val="28"/>
        </w:rPr>
        <w:t>siedzibie Zamawiającego do następnego dnia roboczego od zgłoszenia wady (awarii).</w:t>
      </w:r>
    </w:p>
    <w:p w14:paraId="53E4E40F" w14:textId="77777777" w:rsidR="00D62AF4" w:rsidRP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Wymaga się wymiany wadliwego sprzętu — po 3 zasadnych zgłoszeniach reklamacyjnych tego samego egzemplarza sprzętu.</w:t>
      </w:r>
    </w:p>
    <w:p w14:paraId="62DCA3BE" w14:textId="0536EA65" w:rsidR="00963D71" w:rsidRP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Sprzęt ma być dostarczony, uruchomiony kosztem i staraniem Wykonawcy.</w:t>
      </w:r>
    </w:p>
    <w:p w14:paraId="22C85367" w14:textId="33906733" w:rsidR="00D62AF4" w:rsidRP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Wymagane jest, by sprzęt był produkowany oraz serwisowany zgodnie z</w:t>
      </w:r>
      <w:r w:rsidR="00B61329">
        <w:rPr>
          <w:rFonts w:ascii="Times New Roman" w:hAnsi="Times New Roman" w:cs="Times New Roman"/>
          <w:sz w:val="28"/>
          <w:szCs w:val="28"/>
        </w:rPr>
        <w:t> </w:t>
      </w:r>
      <w:r w:rsidRPr="00D62AF4">
        <w:rPr>
          <w:rFonts w:ascii="Times New Roman" w:hAnsi="Times New Roman" w:cs="Times New Roman"/>
          <w:sz w:val="28"/>
          <w:szCs w:val="28"/>
        </w:rPr>
        <w:t>normami ISO 9001:2015 oraz ISO 14001:2015 lub systemami jakości równoważnymi; certyfikaty producenta i serwisu dołączone do oferty.</w:t>
      </w:r>
    </w:p>
    <w:p w14:paraId="7A346910" w14:textId="77777777" w:rsidR="00D62AF4" w:rsidRP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Wymagane jest, aby sprzęt posiadał deklarację zgodności CE, widoczne oznaczenie CE na obudowie; certyfikaty dołączone do oferty.</w:t>
      </w:r>
    </w:p>
    <w:p w14:paraId="47AF7210" w14:textId="218A76BE" w:rsidR="00D62AF4" w:rsidRP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Wymaga się oświadczenia producenta o spełnieniu kryteriów środowiskowych, w tym zgodności z Dyrektywą RoHS (2011/65/UE, zaktualizowaną przez 2015/863) Unii Europejskiej o eliminacji substancji niebezpiecznych, w szczególności dla płyty głównej oraz elementów wykonanych z tworzyw sztucznych o masie powyżej 25 gram; zgodność z</w:t>
      </w:r>
      <w:r w:rsidR="00B61329">
        <w:rPr>
          <w:rFonts w:ascii="Times New Roman" w:hAnsi="Times New Roman" w:cs="Times New Roman"/>
          <w:sz w:val="28"/>
          <w:szCs w:val="28"/>
        </w:rPr>
        <w:t> </w:t>
      </w:r>
      <w:r w:rsidRPr="00D62AF4">
        <w:rPr>
          <w:rFonts w:ascii="Times New Roman" w:hAnsi="Times New Roman" w:cs="Times New Roman"/>
          <w:sz w:val="28"/>
          <w:szCs w:val="28"/>
        </w:rPr>
        <w:t>normą ISO 1043-4.</w:t>
      </w:r>
    </w:p>
    <w:p w14:paraId="30B7B557" w14:textId="0CD8CBBC" w:rsidR="00D62AF4" w:rsidRPr="00D62AF4" w:rsidRDefault="00D62AF4" w:rsidP="00B613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F4">
        <w:rPr>
          <w:rFonts w:ascii="Times New Roman" w:hAnsi="Times New Roman" w:cs="Times New Roman"/>
          <w:sz w:val="28"/>
          <w:szCs w:val="28"/>
        </w:rPr>
        <w:t>Należy dołączyć opis techniczny wszystkich wymiennych komponentów z</w:t>
      </w:r>
      <w:r w:rsidR="00B61329">
        <w:rPr>
          <w:rFonts w:ascii="Times New Roman" w:hAnsi="Times New Roman" w:cs="Times New Roman"/>
          <w:sz w:val="28"/>
          <w:szCs w:val="28"/>
        </w:rPr>
        <w:t> </w:t>
      </w:r>
      <w:r w:rsidRPr="00D62AF4">
        <w:rPr>
          <w:rFonts w:ascii="Times New Roman" w:hAnsi="Times New Roman" w:cs="Times New Roman"/>
          <w:sz w:val="28"/>
          <w:szCs w:val="28"/>
        </w:rPr>
        <w:t>podaniem typu, parametrów technicznych, np. w przypadku serwera co najmniej: zasilacza, płyty głównej, procesora, pamięci, dysków twardych.</w:t>
      </w:r>
    </w:p>
    <w:p w14:paraId="54BB96EF" w14:textId="77777777" w:rsidR="00D62AF4" w:rsidRPr="00453330" w:rsidRDefault="00D62AF4" w:rsidP="00B613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62AF4" w:rsidRPr="0045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01CB"/>
    <w:multiLevelType w:val="multilevel"/>
    <w:tmpl w:val="C9D0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626BA"/>
    <w:multiLevelType w:val="hybridMultilevel"/>
    <w:tmpl w:val="F948F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278"/>
    <w:multiLevelType w:val="multilevel"/>
    <w:tmpl w:val="D894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F5EF2"/>
    <w:multiLevelType w:val="multilevel"/>
    <w:tmpl w:val="71AC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2712E"/>
    <w:multiLevelType w:val="hybridMultilevel"/>
    <w:tmpl w:val="F864C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24C7"/>
    <w:multiLevelType w:val="hybridMultilevel"/>
    <w:tmpl w:val="C5142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E31DA"/>
    <w:multiLevelType w:val="hybridMultilevel"/>
    <w:tmpl w:val="47BAF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B712C"/>
    <w:multiLevelType w:val="multilevel"/>
    <w:tmpl w:val="0A16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B4665"/>
    <w:multiLevelType w:val="hybridMultilevel"/>
    <w:tmpl w:val="FC42129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6083">
    <w:abstractNumId w:val="5"/>
  </w:num>
  <w:num w:numId="2" w16cid:durableId="1113861085">
    <w:abstractNumId w:val="8"/>
  </w:num>
  <w:num w:numId="3" w16cid:durableId="276791151">
    <w:abstractNumId w:val="6"/>
  </w:num>
  <w:num w:numId="4" w16cid:durableId="1200556952">
    <w:abstractNumId w:val="4"/>
  </w:num>
  <w:num w:numId="5" w16cid:durableId="558828073">
    <w:abstractNumId w:val="1"/>
  </w:num>
  <w:num w:numId="6" w16cid:durableId="1825201610">
    <w:abstractNumId w:val="7"/>
  </w:num>
  <w:num w:numId="7" w16cid:durableId="1595046070">
    <w:abstractNumId w:val="2"/>
  </w:num>
  <w:num w:numId="8" w16cid:durableId="166797226">
    <w:abstractNumId w:val="3"/>
  </w:num>
  <w:num w:numId="9" w16cid:durableId="100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14"/>
    <w:rsid w:val="00022438"/>
    <w:rsid w:val="00095A31"/>
    <w:rsid w:val="000C525D"/>
    <w:rsid w:val="000E2A90"/>
    <w:rsid w:val="001028AA"/>
    <w:rsid w:val="00172372"/>
    <w:rsid w:val="001E500B"/>
    <w:rsid w:val="002641D8"/>
    <w:rsid w:val="002A593F"/>
    <w:rsid w:val="002C7685"/>
    <w:rsid w:val="002E0D0B"/>
    <w:rsid w:val="00341DE2"/>
    <w:rsid w:val="003812E9"/>
    <w:rsid w:val="00403FD3"/>
    <w:rsid w:val="00415E64"/>
    <w:rsid w:val="0042239D"/>
    <w:rsid w:val="00446ABF"/>
    <w:rsid w:val="00453330"/>
    <w:rsid w:val="00471D0D"/>
    <w:rsid w:val="004C6E7C"/>
    <w:rsid w:val="005860A2"/>
    <w:rsid w:val="00594BAE"/>
    <w:rsid w:val="005C31D0"/>
    <w:rsid w:val="00686AF8"/>
    <w:rsid w:val="00690FC5"/>
    <w:rsid w:val="006A1AF5"/>
    <w:rsid w:val="006A78B9"/>
    <w:rsid w:val="006B2656"/>
    <w:rsid w:val="00734D21"/>
    <w:rsid w:val="0075296C"/>
    <w:rsid w:val="007D6314"/>
    <w:rsid w:val="00845CA7"/>
    <w:rsid w:val="008A5398"/>
    <w:rsid w:val="008C4DDF"/>
    <w:rsid w:val="008C7BC3"/>
    <w:rsid w:val="008D34F5"/>
    <w:rsid w:val="008F3FD8"/>
    <w:rsid w:val="0092753F"/>
    <w:rsid w:val="00963D71"/>
    <w:rsid w:val="00975F6E"/>
    <w:rsid w:val="009C28AD"/>
    <w:rsid w:val="00A878E4"/>
    <w:rsid w:val="00A95AAB"/>
    <w:rsid w:val="00B042C3"/>
    <w:rsid w:val="00B254C6"/>
    <w:rsid w:val="00B26B0B"/>
    <w:rsid w:val="00B61329"/>
    <w:rsid w:val="00BB5A9E"/>
    <w:rsid w:val="00BE458A"/>
    <w:rsid w:val="00C42BD1"/>
    <w:rsid w:val="00C75FFF"/>
    <w:rsid w:val="00C825C6"/>
    <w:rsid w:val="00D33352"/>
    <w:rsid w:val="00D62AF4"/>
    <w:rsid w:val="00D73095"/>
    <w:rsid w:val="00D93EE7"/>
    <w:rsid w:val="00DB54E1"/>
    <w:rsid w:val="00DB7714"/>
    <w:rsid w:val="00DC20B1"/>
    <w:rsid w:val="00E01451"/>
    <w:rsid w:val="00E05EA5"/>
    <w:rsid w:val="00E2555E"/>
    <w:rsid w:val="00E66DCD"/>
    <w:rsid w:val="00E80F79"/>
    <w:rsid w:val="00EE53B2"/>
    <w:rsid w:val="00F57345"/>
    <w:rsid w:val="00F72E6F"/>
    <w:rsid w:val="00F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3EB6"/>
  <w15:chartTrackingRefBased/>
  <w15:docId w15:val="{3FEBB44B-BBC5-4C95-97EF-A119696F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3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3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3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3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31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75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Jaromin</dc:creator>
  <cp:keywords/>
  <dc:description/>
  <cp:lastModifiedBy>Dorota Fabia</cp:lastModifiedBy>
  <cp:revision>64</cp:revision>
  <cp:lastPrinted>2024-08-20T11:51:00Z</cp:lastPrinted>
  <dcterms:created xsi:type="dcterms:W3CDTF">2024-08-20T10:28:00Z</dcterms:created>
  <dcterms:modified xsi:type="dcterms:W3CDTF">2024-09-17T07:35:00Z</dcterms:modified>
</cp:coreProperties>
</file>